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650F1" w14:textId="77777777" w:rsidR="00D810C9" w:rsidRPr="00F54B9B" w:rsidRDefault="006A47EB" w:rsidP="00D26B19">
      <w:pPr>
        <w:spacing w:before="120"/>
        <w:rPr>
          <w:rFonts w:ascii="Segoe UI" w:hAnsi="Segoe UI" w:cs="Segoe UI"/>
        </w:rPr>
      </w:pPr>
      <w:r w:rsidRPr="00F54B9B">
        <w:rPr>
          <w:rFonts w:ascii="Palatino Linotype" w:hAnsi="Palatino Linotype"/>
          <w:b/>
          <w:bCs/>
          <w:sz w:val="24"/>
          <w:szCs w:val="24"/>
        </w:rPr>
        <w:t>Texte de votre projet de délibération :</w:t>
      </w:r>
      <w:bookmarkStart w:id="0" w:name="texte"/>
      <w:r w:rsidR="00D810C9" w:rsidRPr="00F54B9B">
        <w:rPr>
          <w:rFonts w:ascii="Segoe UI" w:hAnsi="Segoe UI" w:cs="Segoe UI"/>
          <w:noProof/>
        </w:rPr>
        <w:t xml:space="preserve"> </w:t>
      </w:r>
    </w:p>
    <w:p w14:paraId="030BEFCB" w14:textId="59861509" w:rsidR="006A47EB" w:rsidRPr="008C4143" w:rsidRDefault="004C0795" w:rsidP="006C5CBE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Il est proposé d’adopter le procès-verbal de la séance du </w:t>
      </w:r>
      <w:r w:rsidR="00365730">
        <w:rPr>
          <w:rFonts w:ascii="Palatino Linotype" w:hAnsi="Palatino Linotype"/>
          <w:sz w:val="20"/>
          <w:szCs w:val="20"/>
        </w:rPr>
        <w:t>20 juin 2024</w:t>
      </w:r>
      <w:r>
        <w:rPr>
          <w:rFonts w:ascii="Palatino Linotype" w:hAnsi="Palatino Linotype"/>
          <w:sz w:val="20"/>
          <w:szCs w:val="20"/>
        </w:rPr>
        <w:t>.</w:t>
      </w:r>
    </w:p>
    <w:p w14:paraId="7BFAE1BC" w14:textId="77777777" w:rsidR="006A47EB" w:rsidRPr="00D9450C" w:rsidRDefault="006A47EB" w:rsidP="006A47EB">
      <w:pPr>
        <w:spacing w:before="60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Le Quorum constaté,</w:t>
      </w:r>
    </w:p>
    <w:p w14:paraId="62B2E2D5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Le Conseil communautaire,</w:t>
      </w:r>
    </w:p>
    <w:p w14:paraId="03B4E7C4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Vu le Code Général des Collectivités Territoriales,</w:t>
      </w:r>
    </w:p>
    <w:p w14:paraId="07E25CFD" w14:textId="354654A0" w:rsidR="00DB2B95" w:rsidRDefault="00DB2B95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Vu l’avis </w:t>
      </w:r>
      <w:r w:rsidR="00EF7C84">
        <w:rPr>
          <w:rFonts w:ascii="Palatino Linotype" w:hAnsi="Palatino Linotype" w:cs="Segoe UI"/>
          <w:sz w:val="20"/>
          <w:szCs w:val="20"/>
        </w:rPr>
        <w:t>favorable</w:t>
      </w:r>
      <w:r>
        <w:rPr>
          <w:rFonts w:ascii="Palatino Linotype" w:hAnsi="Palatino Linotype" w:cs="Segoe UI"/>
          <w:sz w:val="20"/>
          <w:szCs w:val="20"/>
        </w:rPr>
        <w:t xml:space="preserve"> du Bureau en date du </w:t>
      </w:r>
      <w:r w:rsidR="00365730">
        <w:rPr>
          <w:rFonts w:ascii="Palatino Linotype" w:hAnsi="Palatino Linotype" w:cs="Segoe UI"/>
          <w:sz w:val="20"/>
          <w:szCs w:val="20"/>
        </w:rPr>
        <w:t>8 octobre 2024,</w:t>
      </w:r>
    </w:p>
    <w:p w14:paraId="4A3D0ECF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Ayant entendu l'exposé de</w:t>
      </w:r>
      <w:r w:rsidR="00F54B9B">
        <w:rPr>
          <w:rFonts w:ascii="Palatino Linotype" w:hAnsi="Palatino Linotype" w:cs="Segoe UI"/>
          <w:sz w:val="20"/>
          <w:szCs w:val="20"/>
        </w:rPr>
        <w:t xml:space="preserve"> </w:t>
      </w:r>
      <w:bookmarkStart w:id="1" w:name="rapporteur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1"/>
      <w:r w:rsidRPr="00D9450C">
        <w:rPr>
          <w:rFonts w:ascii="Palatino Linotype" w:hAnsi="Palatino Linotype" w:cs="Segoe UI"/>
          <w:sz w:val="20"/>
          <w:szCs w:val="20"/>
        </w:rPr>
        <w:t>,</w:t>
      </w:r>
    </w:p>
    <w:p w14:paraId="236DFB7C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Après en avoir délibéré et procédé au vote,</w:t>
      </w:r>
    </w:p>
    <w:p w14:paraId="4D55872F" w14:textId="77777777" w:rsidR="006A47EB" w:rsidRDefault="006A47EB" w:rsidP="006A47EB">
      <w:pPr>
        <w:spacing w:before="360" w:after="360" w:line="240" w:lineRule="auto"/>
        <w:jc w:val="both"/>
        <w:rPr>
          <w:rFonts w:ascii="Palatino Linotype" w:hAnsi="Palatino Linotype" w:cs="Segoe UI"/>
          <w:b/>
          <w:bCs/>
          <w:sz w:val="20"/>
          <w:szCs w:val="20"/>
        </w:rPr>
      </w:pPr>
      <w:r w:rsidRPr="00D9450C">
        <w:rPr>
          <w:rFonts w:ascii="Palatino Linotype" w:hAnsi="Palatino Linotype" w:cs="Segoe UI"/>
          <w:b/>
          <w:bCs/>
          <w:sz w:val="20"/>
          <w:szCs w:val="20"/>
        </w:rPr>
        <w:t xml:space="preserve">Décide : </w:t>
      </w:r>
    </w:p>
    <w:p w14:paraId="652FE652" w14:textId="77777777" w:rsidR="006A47EB" w:rsidRDefault="006A47EB" w:rsidP="006A47EB">
      <w:pPr>
        <w:spacing w:before="36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 xml:space="preserve">Résultat du vote : </w:t>
      </w:r>
      <w:bookmarkStart w:id="2" w:name="resultat_vote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2"/>
    </w:p>
    <w:p w14:paraId="79A3C63B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1AF8BB99" w14:textId="31E4DA2C" w:rsidR="00970D3D" w:rsidRPr="008C4143" w:rsidRDefault="00970D3D" w:rsidP="00970D3D">
      <w:pPr>
        <w:spacing w:before="360"/>
        <w:jc w:val="both"/>
        <w:rPr>
          <w:rFonts w:ascii="Palatino Linotype" w:hAnsi="Palatino Linotype" w:cs="Segoe UI"/>
          <w:sz w:val="20"/>
          <w:szCs w:val="20"/>
        </w:rPr>
      </w:pPr>
      <w:r w:rsidRPr="008C4143">
        <w:rPr>
          <w:rFonts w:ascii="Palatino Linotype" w:hAnsi="Palatino Linotype" w:cs="Segoe UI"/>
          <w:sz w:val="20"/>
          <w:szCs w:val="20"/>
        </w:rPr>
        <w:t xml:space="preserve">1. </w:t>
      </w:r>
      <w:r w:rsidR="004C0795">
        <w:rPr>
          <w:rFonts w:ascii="Palatino Linotype" w:hAnsi="Palatino Linotype" w:cs="Segoe UI"/>
          <w:sz w:val="20"/>
          <w:szCs w:val="20"/>
        </w:rPr>
        <w:t>–</w:t>
      </w:r>
      <w:r w:rsidRPr="008C4143">
        <w:rPr>
          <w:rFonts w:ascii="Palatino Linotype" w:hAnsi="Palatino Linotype" w:cs="Segoe UI"/>
          <w:sz w:val="20"/>
          <w:szCs w:val="20"/>
        </w:rPr>
        <w:t xml:space="preserve"> </w:t>
      </w:r>
      <w:r w:rsidR="004C0795">
        <w:rPr>
          <w:rFonts w:ascii="Palatino Linotype" w:hAnsi="Palatino Linotype" w:cs="Segoe UI"/>
          <w:sz w:val="20"/>
          <w:szCs w:val="20"/>
        </w:rPr>
        <w:t xml:space="preserve">D’adopter le procès-verbal de la séance du </w:t>
      </w:r>
      <w:r w:rsidR="00365730">
        <w:rPr>
          <w:rFonts w:ascii="Palatino Linotype" w:hAnsi="Palatino Linotype" w:cs="Segoe UI"/>
          <w:sz w:val="20"/>
          <w:szCs w:val="20"/>
        </w:rPr>
        <w:t>20 juin 2024</w:t>
      </w:r>
      <w:r w:rsidR="004C0795">
        <w:rPr>
          <w:rFonts w:ascii="Palatino Linotype" w:hAnsi="Palatino Linotype" w:cs="Segoe UI"/>
          <w:sz w:val="20"/>
          <w:szCs w:val="20"/>
        </w:rPr>
        <w:t xml:space="preserve"> tel que figurant en annexe.</w:t>
      </w:r>
    </w:p>
    <w:p w14:paraId="751DDE80" w14:textId="77777777" w:rsidR="002B1827" w:rsidRDefault="002B1827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bookmarkEnd w:id="0"/>
    <w:p w14:paraId="15EDD288" w14:textId="77777777" w:rsidR="006A47EB" w:rsidRPr="00EA320E" w:rsidRDefault="002B1827" w:rsidP="00970D3D">
      <w:pPr>
        <w:spacing w:before="360" w:after="0" w:line="240" w:lineRule="auto"/>
        <w:jc w:val="both"/>
        <w:rPr>
          <w:rFonts w:ascii="Palatino Linotype" w:hAnsi="Palatino Linotype"/>
          <w:b/>
          <w:bCs/>
          <w:sz w:val="20"/>
          <w:szCs w:val="20"/>
          <w:u w:val="thick" w:color="FBE4D5" w:themeColor="accent2" w:themeTint="33"/>
        </w:rPr>
      </w:pPr>
      <w:r>
        <w:rPr>
          <w:rFonts w:ascii="Palatino Linotype" w:hAnsi="Palatino Linotype"/>
          <w:b/>
          <w:bCs/>
          <w:color w:val="FFFFFF" w:themeColor="background1"/>
          <w:sz w:val="20"/>
          <w:szCs w:val="20"/>
          <w:u w:val="thick" w:color="FBE4D5" w:themeColor="accent2" w:themeTint="33"/>
          <w:shd w:val="clear" w:color="auto" w:fill="ED7D31" w:themeFill="accent2"/>
        </w:rPr>
        <w:t>Votre</w:t>
      </w:r>
      <w:r w:rsidR="006A47EB" w:rsidRPr="00EA320E">
        <w:rPr>
          <w:rFonts w:ascii="Palatino Linotype" w:hAnsi="Palatino Linotype"/>
          <w:b/>
          <w:bCs/>
          <w:color w:val="FFFFFF" w:themeColor="background1"/>
          <w:sz w:val="20"/>
          <w:szCs w:val="20"/>
          <w:u w:val="thick" w:color="FBE4D5" w:themeColor="accent2" w:themeTint="33"/>
          <w:shd w:val="clear" w:color="auto" w:fill="ED7D31" w:themeFill="accent2"/>
        </w:rPr>
        <w:t xml:space="preserve"> texte ne doit pas dépasser cette ligne</w:t>
      </w:r>
    </w:p>
    <w:p w14:paraId="5FB272F6" w14:textId="77777777" w:rsidR="006A47EB" w:rsidRPr="006A47EB" w:rsidRDefault="006A47EB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sectPr w:rsidR="006A47EB" w:rsidRPr="006A47EB" w:rsidSect="00D26B19">
      <w:pgSz w:w="11906" w:h="16838"/>
      <w:pgMar w:top="1417" w:right="1417" w:bottom="1417" w:left="1417" w:header="255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73C70" w14:textId="77777777" w:rsidR="00BB425D" w:rsidRDefault="00BB425D" w:rsidP="00EA320E">
      <w:pPr>
        <w:spacing w:after="0" w:line="240" w:lineRule="auto"/>
      </w:pPr>
      <w:r>
        <w:separator/>
      </w:r>
    </w:p>
  </w:endnote>
  <w:endnote w:type="continuationSeparator" w:id="0">
    <w:p w14:paraId="36142D70" w14:textId="77777777" w:rsidR="00BB425D" w:rsidRDefault="00BB425D" w:rsidP="00EA3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7BA36" w14:textId="77777777" w:rsidR="00BB425D" w:rsidRDefault="00BB425D" w:rsidP="00EA320E">
      <w:pPr>
        <w:spacing w:after="0" w:line="240" w:lineRule="auto"/>
      </w:pPr>
      <w:r>
        <w:separator/>
      </w:r>
    </w:p>
  </w:footnote>
  <w:footnote w:type="continuationSeparator" w:id="0">
    <w:p w14:paraId="0C1D167B" w14:textId="77777777" w:rsidR="00BB425D" w:rsidRDefault="00BB425D" w:rsidP="00EA3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1C"/>
    <w:rsid w:val="00044527"/>
    <w:rsid w:val="0014374A"/>
    <w:rsid w:val="002B1827"/>
    <w:rsid w:val="002D7F43"/>
    <w:rsid w:val="002F52B1"/>
    <w:rsid w:val="00365730"/>
    <w:rsid w:val="00415B6A"/>
    <w:rsid w:val="0042391C"/>
    <w:rsid w:val="00481F60"/>
    <w:rsid w:val="004A546D"/>
    <w:rsid w:val="004C0795"/>
    <w:rsid w:val="005142E4"/>
    <w:rsid w:val="005D7C63"/>
    <w:rsid w:val="0060448A"/>
    <w:rsid w:val="00657CD4"/>
    <w:rsid w:val="006A47EB"/>
    <w:rsid w:val="006C3141"/>
    <w:rsid w:val="006C5CBE"/>
    <w:rsid w:val="007820F9"/>
    <w:rsid w:val="008C4143"/>
    <w:rsid w:val="00916F7C"/>
    <w:rsid w:val="00970D3D"/>
    <w:rsid w:val="00BB425D"/>
    <w:rsid w:val="00C252EF"/>
    <w:rsid w:val="00C47925"/>
    <w:rsid w:val="00CD0CB5"/>
    <w:rsid w:val="00D26B19"/>
    <w:rsid w:val="00D810C9"/>
    <w:rsid w:val="00DB2B95"/>
    <w:rsid w:val="00E1266E"/>
    <w:rsid w:val="00EA320E"/>
    <w:rsid w:val="00EC295E"/>
    <w:rsid w:val="00EF7C84"/>
    <w:rsid w:val="00F473E5"/>
    <w:rsid w:val="00F54B9B"/>
    <w:rsid w:val="00F65ED9"/>
    <w:rsid w:val="00F8759E"/>
    <w:rsid w:val="00FB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A40BF"/>
  <w15:chartTrackingRefBased/>
  <w15:docId w15:val="{783948CA-68D6-4D7B-8F1E-C3F159E3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0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320E"/>
  </w:style>
  <w:style w:type="paragraph" w:styleId="Pieddepage">
    <w:name w:val="footer"/>
    <w:basedOn w:val="Normal"/>
    <w:link w:val="Pieddepag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320E"/>
  </w:style>
  <w:style w:type="table" w:styleId="Grilledutableau">
    <w:name w:val="Table Grid"/>
    <w:basedOn w:val="TableauNormal"/>
    <w:uiPriority w:val="39"/>
    <w:rsid w:val="002B1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N-TL\YVETOT%20NORMANDIE\%5bADM%5d%20PREPARATION%20DES%20CONSEILS%20COMMUNAUTAIRES%20-%20General\00%20-%20Ressources\Service%20des%20assembl&#233;es\Mod&#232;les\Projet%20v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bc9efc-a995-4429-b23f-18317736bbb8">
      <Terms xmlns="http://schemas.microsoft.com/office/infopath/2007/PartnerControls"/>
    </lcf76f155ced4ddcb4097134ff3c332f>
    <TaxCatchAll xmlns="4eddd7ed-48ed-4db5-8d3a-f6fbdc8ad3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D3257ED606145B309BFF5145C964D" ma:contentTypeVersion="13" ma:contentTypeDescription="Crée un document." ma:contentTypeScope="" ma:versionID="ccfbbd597bf43efa4881fce01f667ed8">
  <xsd:schema xmlns:xsd="http://www.w3.org/2001/XMLSchema" xmlns:xs="http://www.w3.org/2001/XMLSchema" xmlns:p="http://schemas.microsoft.com/office/2006/metadata/properties" xmlns:ns2="87bc9efc-a995-4429-b23f-18317736bbb8" xmlns:ns3="4eddd7ed-48ed-4db5-8d3a-f6fbdc8ad39f" targetNamespace="http://schemas.microsoft.com/office/2006/metadata/properties" ma:root="true" ma:fieldsID="50a87e5f26374e6486f74cd5cc595b19" ns2:_="" ns3:_="">
    <xsd:import namespace="87bc9efc-a995-4429-b23f-18317736bbb8"/>
    <xsd:import namespace="4eddd7ed-48ed-4db5-8d3a-f6fbdc8ad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c9efc-a995-4429-b23f-18317736b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07add25-d8c5-466d-bf58-678852416b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dd7ed-48ed-4db5-8d3a-f6fbdc8ad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a71b7d-abb9-45a0-a190-217a4c4f57c2}" ma:internalName="TaxCatchAll" ma:showField="CatchAllData" ma:web="4eddd7ed-48ed-4db5-8d3a-f6fbdc8ad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CEFE3-73C9-4431-9642-3077CDD1060B}">
  <ds:schemaRefs>
    <ds:schemaRef ds:uri="http://schemas.microsoft.com/office/2006/metadata/properties"/>
    <ds:schemaRef ds:uri="http://schemas.microsoft.com/office/infopath/2007/PartnerControls"/>
    <ds:schemaRef ds:uri="87bc9efc-a995-4429-b23f-18317736bbb8"/>
    <ds:schemaRef ds:uri="4eddd7ed-48ed-4db5-8d3a-f6fbdc8ad39f"/>
  </ds:schemaRefs>
</ds:datastoreItem>
</file>

<file path=customXml/itemProps2.xml><?xml version="1.0" encoding="utf-8"?>
<ds:datastoreItem xmlns:ds="http://schemas.openxmlformats.org/officeDocument/2006/customXml" ds:itemID="{9E6EC032-33F8-41B9-AA04-1CCEB701D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bc9efc-a995-4429-b23f-18317736bbb8"/>
    <ds:schemaRef ds:uri="4eddd7ed-48ed-4db5-8d3a-f6fbdc8ad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1E4C8D-860C-423A-895A-6FBC2D40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55CFE-C1F4-449F-9E4A-CA372E75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Projet v3</Template>
  <TotalTime>3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YN-TL</dc:creator>
  <cp:keywords/>
  <dc:description/>
  <cp:lastModifiedBy>Thomas Lanfray</cp:lastModifiedBy>
  <cp:revision>7</cp:revision>
  <dcterms:created xsi:type="dcterms:W3CDTF">2023-02-15T09:01:00Z</dcterms:created>
  <dcterms:modified xsi:type="dcterms:W3CDTF">2024-09-30T13:27:00Z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0x0101008BAD3257ED606145B309BFF5145C964D</vt:lpwstr>
  </property>
  <property fmtid="{D5CDD505-2E9C-101B-9397-08002B2CF9AE}" pid="3" name="MediaServiceImageTags">
    <vt:lpwstr/>
  </property>
</Properties>
</file>